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1FB" w:rsidRPr="00F511FB" w:rsidRDefault="00F511FB" w:rsidP="00F511FB">
      <w:pPr>
        <w:widowControl/>
        <w:spacing w:before="100" w:beforeAutospacing="1" w:after="240"/>
        <w:jc w:val="left"/>
        <w:rPr>
          <w:rFonts w:ascii="Helvetica" w:eastAsia="宋体" w:hAnsi="Helvetica" w:cs="Helvetica"/>
          <w:color w:val="000000"/>
          <w:kern w:val="0"/>
          <w:szCs w:val="21"/>
        </w:rPr>
      </w:pPr>
      <w:r w:rsidRPr="00F511FB">
        <w:rPr>
          <w:rFonts w:ascii="Helvetica" w:eastAsia="宋体" w:hAnsi="Helvetica" w:cs="Helvetica"/>
          <w:color w:val="1F497D"/>
          <w:kern w:val="0"/>
          <w:sz w:val="18"/>
          <w:szCs w:val="18"/>
        </w:rPr>
        <w:t>公司简介：</w:t>
      </w:r>
      <w:r w:rsidRPr="00F511FB">
        <w:rPr>
          <w:rFonts w:ascii="Helvetica" w:eastAsia="宋体" w:hAnsi="Helvetica" w:cs="Helvetica"/>
          <w:color w:val="1F497D"/>
          <w:kern w:val="0"/>
          <w:sz w:val="18"/>
          <w:szCs w:val="18"/>
          <w:lang w:val="de-DE"/>
        </w:rPr>
        <w:br/>
        <w:t> </w:t>
      </w:r>
      <w:r w:rsidRPr="00F511FB">
        <w:rPr>
          <w:rFonts w:ascii="Helvetica" w:eastAsia="宋体" w:hAnsi="Helvetica" w:cs="Helvetica"/>
          <w:color w:val="1F497D"/>
          <w:kern w:val="0"/>
          <w:sz w:val="18"/>
          <w:szCs w:val="18"/>
          <w:lang w:val="de-DE"/>
        </w:rPr>
        <w:br/>
      </w:r>
      <w:r w:rsidRPr="00F511FB">
        <w:rPr>
          <w:rFonts w:ascii="Helvetica" w:eastAsia="宋体" w:hAnsi="Helvetica" w:cs="Helvetica"/>
          <w:color w:val="1F497D"/>
          <w:kern w:val="0"/>
          <w:sz w:val="18"/>
          <w:szCs w:val="18"/>
        </w:rPr>
        <w:t>莱茵金属股份公司创设于</w:t>
      </w:r>
      <w:r w:rsidRPr="00F511FB">
        <w:rPr>
          <w:rFonts w:ascii="Helvetica" w:eastAsia="宋体" w:hAnsi="Helvetica" w:cs="Helvetica"/>
          <w:color w:val="1F497D"/>
          <w:kern w:val="0"/>
          <w:sz w:val="18"/>
          <w:szCs w:val="18"/>
          <w:lang w:val="de-DE"/>
        </w:rPr>
        <w:t>1889</w:t>
      </w:r>
      <w:r w:rsidRPr="00F511FB">
        <w:rPr>
          <w:rFonts w:ascii="Helvetica" w:eastAsia="宋体" w:hAnsi="Helvetica" w:cs="Helvetica"/>
          <w:color w:val="1F497D"/>
          <w:kern w:val="0"/>
          <w:sz w:val="18"/>
          <w:szCs w:val="18"/>
        </w:rPr>
        <w:t>年，总部位于德国的杜塞尔多夫，作为一家在德国法兰克福证券交易所挂牌上市的科技集团公司，其旗下两个事业部分别从事国防产品和汽车零部件产品的生产和服务。</w:t>
      </w:r>
      <w:r w:rsidRPr="00F511FB">
        <w:rPr>
          <w:rFonts w:ascii="Helvetica" w:eastAsia="宋体" w:hAnsi="Helvetica" w:cs="Helvetica"/>
          <w:color w:val="1F497D"/>
          <w:kern w:val="0"/>
          <w:sz w:val="18"/>
          <w:szCs w:val="18"/>
          <w:lang w:val="de-DE"/>
        </w:rPr>
        <w:t>2016</w:t>
      </w:r>
      <w:r w:rsidRPr="00F511FB">
        <w:rPr>
          <w:rFonts w:ascii="Helvetica" w:eastAsia="宋体" w:hAnsi="Helvetica" w:cs="Helvetica"/>
          <w:color w:val="1F497D"/>
          <w:kern w:val="0"/>
          <w:sz w:val="18"/>
          <w:szCs w:val="18"/>
        </w:rPr>
        <w:t>年度，莱茵金属股份公司资产总额达</w:t>
      </w:r>
      <w:r w:rsidRPr="00F511FB">
        <w:rPr>
          <w:rFonts w:ascii="Helvetica" w:eastAsia="宋体" w:hAnsi="Helvetica" w:cs="Helvetica"/>
          <w:color w:val="1F497D"/>
          <w:kern w:val="0"/>
          <w:sz w:val="18"/>
          <w:szCs w:val="18"/>
          <w:lang w:val="de-DE"/>
        </w:rPr>
        <w:t>67</w:t>
      </w:r>
      <w:r w:rsidRPr="00F511FB">
        <w:rPr>
          <w:rFonts w:ascii="Helvetica" w:eastAsia="宋体" w:hAnsi="Helvetica" w:cs="Helvetica"/>
          <w:color w:val="1F497D"/>
          <w:kern w:val="0"/>
          <w:sz w:val="18"/>
          <w:szCs w:val="18"/>
        </w:rPr>
        <w:t>亿欧元，员工总数达到</w:t>
      </w:r>
      <w:r w:rsidRPr="00F511FB">
        <w:rPr>
          <w:rFonts w:ascii="Helvetica" w:eastAsia="宋体" w:hAnsi="Helvetica" w:cs="Helvetica"/>
          <w:color w:val="1F497D"/>
          <w:kern w:val="0"/>
          <w:sz w:val="18"/>
          <w:szCs w:val="18"/>
          <w:lang w:val="de-DE"/>
        </w:rPr>
        <w:t>26000</w:t>
      </w:r>
      <w:r w:rsidRPr="00F511FB">
        <w:rPr>
          <w:rFonts w:ascii="Helvetica" w:eastAsia="宋体" w:hAnsi="Helvetica" w:cs="Helvetica"/>
          <w:color w:val="1F497D"/>
          <w:kern w:val="0"/>
          <w:sz w:val="18"/>
          <w:szCs w:val="18"/>
        </w:rPr>
        <w:t>名。</w:t>
      </w:r>
      <w:r w:rsidRPr="00F511FB">
        <w:rPr>
          <w:rFonts w:ascii="Helvetica" w:eastAsia="宋体" w:hAnsi="Helvetica" w:cs="Helvetica"/>
          <w:color w:val="1F497D"/>
          <w:kern w:val="0"/>
          <w:sz w:val="18"/>
          <w:szCs w:val="18"/>
          <w:lang w:val="de-DE"/>
        </w:rPr>
        <w:br/>
      </w:r>
      <w:r w:rsidRPr="00F511FB">
        <w:rPr>
          <w:rFonts w:ascii="Helvetica" w:eastAsia="宋体" w:hAnsi="Helvetica" w:cs="Helvetica"/>
          <w:color w:val="1F497D"/>
          <w:kern w:val="0"/>
          <w:sz w:val="18"/>
          <w:szCs w:val="18"/>
        </w:rPr>
        <w:t>莱茵金属汽车股份公司（</w:t>
      </w:r>
      <w:r w:rsidRPr="00F511FB">
        <w:rPr>
          <w:rFonts w:ascii="Helvetica" w:eastAsia="宋体" w:hAnsi="Helvetica" w:cs="Helvetica"/>
          <w:color w:val="1F497D"/>
          <w:kern w:val="0"/>
          <w:sz w:val="18"/>
          <w:szCs w:val="18"/>
          <w:lang w:val="de-DE"/>
        </w:rPr>
        <w:t>Rheinmetall Automotive</w:t>
      </w:r>
      <w:r w:rsidRPr="00F511FB">
        <w:rPr>
          <w:rFonts w:ascii="Helvetica" w:eastAsia="宋体" w:hAnsi="Helvetica" w:cs="Helvetica"/>
          <w:color w:val="1F497D"/>
          <w:kern w:val="0"/>
          <w:sz w:val="18"/>
          <w:szCs w:val="18"/>
        </w:rPr>
        <w:t>）是莱茵金属集团汽车业控股公司。作为全球汽车一级配件供应商，莱茵金属汽车在空气供给、有害物质减少和</w:t>
      </w:r>
      <w:proofErr w:type="gramStart"/>
      <w:r w:rsidRPr="00F511FB">
        <w:rPr>
          <w:rFonts w:ascii="Helvetica" w:eastAsia="宋体" w:hAnsi="Helvetica" w:cs="Helvetica"/>
          <w:color w:val="1F497D"/>
          <w:kern w:val="0"/>
          <w:sz w:val="18"/>
          <w:szCs w:val="18"/>
        </w:rPr>
        <w:t>泵的</w:t>
      </w:r>
      <w:proofErr w:type="gramEnd"/>
      <w:r w:rsidRPr="00F511FB">
        <w:rPr>
          <w:rFonts w:ascii="Helvetica" w:eastAsia="宋体" w:hAnsi="Helvetica" w:cs="Helvetica"/>
          <w:color w:val="1F497D"/>
          <w:kern w:val="0"/>
          <w:sz w:val="18"/>
          <w:szCs w:val="18"/>
        </w:rPr>
        <w:t>领域以及在活塞、发动机缸体、滑动轴承的开发、生产和备件供货方面在各自市场占有领先地位。</w:t>
      </w:r>
      <w:r w:rsidRPr="00F511FB">
        <w:rPr>
          <w:rFonts w:ascii="Helvetica" w:eastAsia="宋体" w:hAnsi="Helvetica" w:cs="Helvetica"/>
          <w:color w:val="1F497D"/>
          <w:kern w:val="0"/>
          <w:sz w:val="18"/>
          <w:szCs w:val="18"/>
          <w:lang w:val="de-DE"/>
        </w:rPr>
        <w:br/>
      </w:r>
      <w:r w:rsidRPr="00F511FB">
        <w:rPr>
          <w:rFonts w:ascii="Helvetica" w:eastAsia="宋体" w:hAnsi="Helvetica" w:cs="Helvetica"/>
          <w:color w:val="1F497D"/>
          <w:kern w:val="0"/>
          <w:sz w:val="18"/>
          <w:szCs w:val="18"/>
        </w:rPr>
        <w:t>公司一直与知名汽车生产商一起密切合作进行产品开发。其核心竞争力为减少尾气排放，降低油耗，提高性能、可靠性、质量及安全性。德国莱茵金属汽车涉及电动和混合动力汽车等未来驱动技术，具有相应的开发和生产实力。</w:t>
      </w:r>
      <w:r w:rsidRPr="00F511FB">
        <w:rPr>
          <w:rFonts w:ascii="Helvetica" w:eastAsia="宋体" w:hAnsi="Helvetica" w:cs="Helvetica"/>
          <w:color w:val="1F497D"/>
          <w:kern w:val="0"/>
          <w:sz w:val="18"/>
          <w:szCs w:val="18"/>
          <w:lang w:val="de-DE"/>
        </w:rPr>
        <w:br/>
      </w:r>
      <w:r w:rsidRPr="00F511FB">
        <w:rPr>
          <w:rFonts w:ascii="Helvetica" w:eastAsia="宋体" w:hAnsi="Helvetica" w:cs="Helvetica"/>
          <w:color w:val="1F497D"/>
          <w:kern w:val="0"/>
          <w:sz w:val="18"/>
          <w:szCs w:val="18"/>
        </w:rPr>
        <w:t>公司分为三个高端品牌分公司科尔本施密特</w:t>
      </w:r>
      <w:r w:rsidRPr="00F511FB">
        <w:rPr>
          <w:rFonts w:ascii="Helvetica" w:eastAsia="宋体" w:hAnsi="Helvetica" w:cs="Helvetica"/>
          <w:color w:val="1F497D"/>
          <w:kern w:val="0"/>
          <w:sz w:val="18"/>
          <w:szCs w:val="18"/>
          <w:lang w:val="de-DE"/>
        </w:rPr>
        <w:t>（</w:t>
      </w:r>
      <w:r w:rsidRPr="00F511FB">
        <w:rPr>
          <w:rFonts w:ascii="Helvetica" w:eastAsia="宋体" w:hAnsi="Helvetica" w:cs="Helvetica"/>
          <w:color w:val="1F497D"/>
          <w:kern w:val="0"/>
          <w:sz w:val="18"/>
          <w:szCs w:val="18"/>
          <w:lang w:val="de-DE"/>
        </w:rPr>
        <w:t>Kolbenschmidt</w:t>
      </w:r>
      <w:r w:rsidRPr="00F511FB">
        <w:rPr>
          <w:rFonts w:ascii="Helvetica" w:eastAsia="宋体" w:hAnsi="Helvetica" w:cs="Helvetica"/>
          <w:color w:val="1F497D"/>
          <w:kern w:val="0"/>
          <w:sz w:val="18"/>
          <w:szCs w:val="18"/>
          <w:lang w:val="de-DE"/>
        </w:rPr>
        <w:t>），</w:t>
      </w:r>
      <w:r w:rsidRPr="00F511FB">
        <w:rPr>
          <w:rFonts w:ascii="Helvetica" w:eastAsia="宋体" w:hAnsi="Helvetica" w:cs="Helvetica"/>
          <w:color w:val="1F497D"/>
          <w:kern w:val="0"/>
          <w:sz w:val="18"/>
          <w:szCs w:val="18"/>
        </w:rPr>
        <w:t>皮尔博格</w:t>
      </w:r>
      <w:r w:rsidRPr="00F511FB">
        <w:rPr>
          <w:rFonts w:ascii="Helvetica" w:eastAsia="宋体" w:hAnsi="Helvetica" w:cs="Helvetica"/>
          <w:color w:val="1F497D"/>
          <w:kern w:val="0"/>
          <w:sz w:val="18"/>
          <w:szCs w:val="18"/>
          <w:lang w:val="de-DE"/>
        </w:rPr>
        <w:t>（</w:t>
      </w:r>
      <w:r w:rsidRPr="00F511FB">
        <w:rPr>
          <w:rFonts w:ascii="Helvetica" w:eastAsia="宋体" w:hAnsi="Helvetica" w:cs="Helvetica"/>
          <w:color w:val="1F497D"/>
          <w:kern w:val="0"/>
          <w:sz w:val="18"/>
          <w:szCs w:val="18"/>
          <w:lang w:val="de-DE"/>
        </w:rPr>
        <w:t>Pierburg</w:t>
      </w:r>
      <w:r w:rsidRPr="00F511FB">
        <w:rPr>
          <w:rFonts w:ascii="Helvetica" w:eastAsia="宋体" w:hAnsi="Helvetica" w:cs="Helvetica"/>
          <w:color w:val="1F497D"/>
          <w:kern w:val="0"/>
          <w:sz w:val="18"/>
          <w:szCs w:val="18"/>
          <w:lang w:val="de-DE"/>
        </w:rPr>
        <w:t>）</w:t>
      </w:r>
      <w:r w:rsidRPr="00F511FB">
        <w:rPr>
          <w:rFonts w:ascii="Helvetica" w:eastAsia="宋体" w:hAnsi="Helvetica" w:cs="Helvetica"/>
          <w:color w:val="1F497D"/>
          <w:kern w:val="0"/>
          <w:sz w:val="18"/>
          <w:szCs w:val="18"/>
        </w:rPr>
        <w:t>和梅施汽车后市场</w:t>
      </w:r>
      <w:r w:rsidRPr="00F511FB">
        <w:rPr>
          <w:rFonts w:ascii="Helvetica" w:eastAsia="宋体" w:hAnsi="Helvetica" w:cs="Helvetica"/>
          <w:color w:val="1F497D"/>
          <w:kern w:val="0"/>
          <w:sz w:val="18"/>
          <w:szCs w:val="18"/>
          <w:lang w:val="de-DE"/>
        </w:rPr>
        <w:t>(Motorservice)</w:t>
      </w:r>
      <w:r w:rsidRPr="00F511FB">
        <w:rPr>
          <w:rFonts w:ascii="Helvetica" w:eastAsia="宋体" w:hAnsi="Helvetica" w:cs="Helvetica"/>
          <w:color w:val="1F497D"/>
          <w:kern w:val="0"/>
          <w:sz w:val="18"/>
          <w:szCs w:val="18"/>
          <w:lang w:val="de-DE"/>
        </w:rPr>
        <w:t>，</w:t>
      </w:r>
      <w:r w:rsidRPr="00F511FB">
        <w:rPr>
          <w:rFonts w:ascii="Helvetica" w:eastAsia="宋体" w:hAnsi="Helvetica" w:cs="Helvetica"/>
          <w:color w:val="1F497D"/>
          <w:kern w:val="0"/>
          <w:sz w:val="18"/>
          <w:szCs w:val="18"/>
        </w:rPr>
        <w:t>并在欧洲、北美、南美、日本和中国有</w:t>
      </w:r>
      <w:r w:rsidRPr="00F511FB">
        <w:rPr>
          <w:rFonts w:ascii="Helvetica" w:eastAsia="宋体" w:hAnsi="Helvetica" w:cs="Helvetica"/>
          <w:color w:val="1F497D"/>
          <w:kern w:val="0"/>
          <w:sz w:val="18"/>
          <w:szCs w:val="18"/>
          <w:lang w:val="de-DE"/>
        </w:rPr>
        <w:t> 36 </w:t>
      </w:r>
      <w:proofErr w:type="gramStart"/>
      <w:r w:rsidRPr="00F511FB">
        <w:rPr>
          <w:rFonts w:ascii="Helvetica" w:eastAsia="宋体" w:hAnsi="Helvetica" w:cs="Helvetica"/>
          <w:color w:val="1F497D"/>
          <w:kern w:val="0"/>
          <w:sz w:val="18"/>
          <w:szCs w:val="18"/>
        </w:rPr>
        <w:t>个</w:t>
      </w:r>
      <w:proofErr w:type="gramEnd"/>
      <w:r w:rsidRPr="00F511FB">
        <w:rPr>
          <w:rFonts w:ascii="Helvetica" w:eastAsia="宋体" w:hAnsi="Helvetica" w:cs="Helvetica"/>
          <w:color w:val="1F497D"/>
          <w:kern w:val="0"/>
          <w:sz w:val="18"/>
          <w:szCs w:val="18"/>
        </w:rPr>
        <w:t>生产点</w:t>
      </w:r>
      <w:r w:rsidRPr="00F511FB">
        <w:rPr>
          <w:rFonts w:ascii="Helvetica" w:eastAsia="宋体" w:hAnsi="Helvetica" w:cs="Helvetica"/>
          <w:color w:val="1F497D"/>
          <w:kern w:val="0"/>
          <w:sz w:val="18"/>
          <w:szCs w:val="18"/>
          <w:lang w:val="de-DE"/>
        </w:rPr>
        <w:t>，</w:t>
      </w:r>
      <w:r w:rsidRPr="00F511FB">
        <w:rPr>
          <w:rFonts w:ascii="Helvetica" w:eastAsia="宋体" w:hAnsi="Helvetica" w:cs="Helvetica"/>
          <w:color w:val="1F497D"/>
          <w:kern w:val="0"/>
          <w:sz w:val="18"/>
          <w:szCs w:val="18"/>
        </w:rPr>
        <w:t>约</w:t>
      </w:r>
      <w:r w:rsidRPr="00F511FB">
        <w:rPr>
          <w:rFonts w:ascii="Helvetica" w:eastAsia="宋体" w:hAnsi="Helvetica" w:cs="Helvetica"/>
          <w:color w:val="1F497D"/>
          <w:kern w:val="0"/>
          <w:sz w:val="18"/>
          <w:szCs w:val="18"/>
          <w:lang w:val="de-DE"/>
        </w:rPr>
        <w:t> 11,000 </w:t>
      </w:r>
      <w:r w:rsidRPr="00F511FB">
        <w:rPr>
          <w:rFonts w:ascii="Helvetica" w:eastAsia="宋体" w:hAnsi="Helvetica" w:cs="Helvetica"/>
          <w:color w:val="1F497D"/>
          <w:kern w:val="0"/>
          <w:sz w:val="18"/>
          <w:szCs w:val="18"/>
        </w:rPr>
        <w:t>名员工。融合科尔本施密特和皮尔博格品牌，德国莱茵金属汽车发挥其百年以上汽车的技术能力和梅施汽车售后市场的强势实力。</w:t>
      </w:r>
      <w:r w:rsidRPr="00F511FB">
        <w:rPr>
          <w:rFonts w:ascii="Helvetica" w:eastAsia="宋体" w:hAnsi="Helvetica" w:cs="Helvetica"/>
          <w:color w:val="1F497D"/>
          <w:kern w:val="0"/>
          <w:sz w:val="18"/>
          <w:szCs w:val="18"/>
          <w:lang w:val="de-DE"/>
        </w:rPr>
        <w:br/>
      </w:r>
      <w:r w:rsidRPr="00F511FB">
        <w:rPr>
          <w:rFonts w:ascii="Helvetica" w:eastAsia="宋体" w:hAnsi="Helvetica" w:cs="Helvetica"/>
          <w:color w:val="1F497D"/>
          <w:kern w:val="0"/>
          <w:sz w:val="18"/>
          <w:szCs w:val="18"/>
        </w:rPr>
        <w:t>从</w:t>
      </w:r>
      <w:r w:rsidRPr="00F511FB">
        <w:rPr>
          <w:rFonts w:ascii="Helvetica" w:eastAsia="宋体" w:hAnsi="Helvetica" w:cs="Helvetica"/>
          <w:color w:val="1F497D"/>
          <w:kern w:val="0"/>
          <w:sz w:val="18"/>
          <w:szCs w:val="18"/>
          <w:lang w:val="de-DE"/>
        </w:rPr>
        <w:t>1997</w:t>
      </w:r>
      <w:r w:rsidRPr="00F511FB">
        <w:rPr>
          <w:rFonts w:ascii="Helvetica" w:eastAsia="宋体" w:hAnsi="Helvetica" w:cs="Helvetica"/>
          <w:color w:val="1F497D"/>
          <w:kern w:val="0"/>
          <w:sz w:val="18"/>
          <w:szCs w:val="18"/>
        </w:rPr>
        <w:t>年</w:t>
      </w:r>
      <w:r w:rsidRPr="00F511FB">
        <w:rPr>
          <w:rFonts w:ascii="Helvetica" w:eastAsia="宋体" w:hAnsi="Helvetica" w:cs="Helvetica"/>
          <w:color w:val="1F497D"/>
          <w:kern w:val="0"/>
          <w:sz w:val="18"/>
          <w:szCs w:val="18"/>
          <w:lang w:val="de-DE"/>
        </w:rPr>
        <w:t>KSPG</w:t>
      </w:r>
      <w:r w:rsidRPr="00F511FB">
        <w:rPr>
          <w:rFonts w:ascii="Helvetica" w:eastAsia="宋体" w:hAnsi="Helvetica" w:cs="Helvetica"/>
          <w:color w:val="1F497D"/>
          <w:kern w:val="0"/>
          <w:sz w:val="18"/>
          <w:szCs w:val="18"/>
        </w:rPr>
        <w:t>公司与上汽集团成立第一个合资公司开始</w:t>
      </w:r>
      <w:r w:rsidRPr="00F511FB">
        <w:rPr>
          <w:rFonts w:ascii="Helvetica" w:eastAsia="宋体" w:hAnsi="Helvetica" w:cs="Helvetica"/>
          <w:color w:val="1F497D"/>
          <w:kern w:val="0"/>
          <w:sz w:val="18"/>
          <w:szCs w:val="18"/>
          <w:lang w:val="de-DE"/>
        </w:rPr>
        <w:t>, </w:t>
      </w:r>
      <w:r w:rsidRPr="00F511FB">
        <w:rPr>
          <w:rFonts w:ascii="Helvetica" w:eastAsia="宋体" w:hAnsi="Helvetica" w:cs="Helvetica"/>
          <w:color w:val="1F497D"/>
          <w:kern w:val="0"/>
          <w:sz w:val="18"/>
          <w:szCs w:val="18"/>
        </w:rPr>
        <w:t>到现在</w:t>
      </w:r>
      <w:proofErr w:type="gramStart"/>
      <w:r w:rsidRPr="00F511FB">
        <w:rPr>
          <w:rFonts w:ascii="Helvetica" w:eastAsia="宋体" w:hAnsi="Helvetica" w:cs="Helvetica"/>
          <w:color w:val="1F497D"/>
          <w:kern w:val="0"/>
          <w:sz w:val="18"/>
          <w:szCs w:val="18"/>
        </w:rPr>
        <w:t>在</w:t>
      </w:r>
      <w:proofErr w:type="gramEnd"/>
      <w:r w:rsidRPr="00F511FB">
        <w:rPr>
          <w:rFonts w:ascii="Helvetica" w:eastAsia="宋体" w:hAnsi="Helvetica" w:cs="Helvetica"/>
          <w:color w:val="1F497D"/>
          <w:kern w:val="0"/>
          <w:sz w:val="18"/>
          <w:szCs w:val="18"/>
        </w:rPr>
        <w:t>中国有</w:t>
      </w:r>
      <w:r w:rsidRPr="00F511FB">
        <w:rPr>
          <w:rFonts w:ascii="Helvetica" w:eastAsia="宋体" w:hAnsi="Helvetica" w:cs="Helvetica"/>
          <w:color w:val="1F497D"/>
          <w:kern w:val="0"/>
          <w:sz w:val="18"/>
          <w:szCs w:val="18"/>
          <w:lang w:val="de-DE"/>
        </w:rPr>
        <w:t>6</w:t>
      </w:r>
      <w:r w:rsidRPr="00F511FB">
        <w:rPr>
          <w:rFonts w:ascii="Helvetica" w:eastAsia="宋体" w:hAnsi="Helvetica" w:cs="Helvetica"/>
          <w:color w:val="1F497D"/>
          <w:kern w:val="0"/>
          <w:sz w:val="18"/>
          <w:szCs w:val="18"/>
        </w:rPr>
        <w:t>家合资公司，</w:t>
      </w:r>
      <w:r w:rsidRPr="00F511FB">
        <w:rPr>
          <w:rFonts w:ascii="Helvetica" w:eastAsia="宋体" w:hAnsi="Helvetica" w:cs="Helvetica"/>
          <w:color w:val="1F497D"/>
          <w:kern w:val="0"/>
          <w:sz w:val="18"/>
          <w:szCs w:val="18"/>
          <w:lang w:val="de-DE"/>
        </w:rPr>
        <w:t>4</w:t>
      </w:r>
      <w:r w:rsidRPr="00F511FB">
        <w:rPr>
          <w:rFonts w:ascii="Helvetica" w:eastAsia="宋体" w:hAnsi="Helvetica" w:cs="Helvetica"/>
          <w:color w:val="1F497D"/>
          <w:kern w:val="0"/>
          <w:sz w:val="18"/>
          <w:szCs w:val="18"/>
        </w:rPr>
        <w:t>家独资公司。科施博格（中国）投资有限公司，是莱茵金属汽车中国</w:t>
      </w:r>
      <w:proofErr w:type="gramStart"/>
      <w:r w:rsidRPr="00F511FB">
        <w:rPr>
          <w:rFonts w:ascii="Helvetica" w:eastAsia="宋体" w:hAnsi="Helvetica" w:cs="Helvetica"/>
          <w:color w:val="1F497D"/>
          <w:kern w:val="0"/>
          <w:sz w:val="18"/>
          <w:szCs w:val="18"/>
        </w:rPr>
        <w:t>区地区</w:t>
      </w:r>
      <w:proofErr w:type="gramEnd"/>
      <w:r w:rsidRPr="00F511FB">
        <w:rPr>
          <w:rFonts w:ascii="Helvetica" w:eastAsia="宋体" w:hAnsi="Helvetica" w:cs="Helvetica"/>
          <w:color w:val="1F497D"/>
          <w:kern w:val="0"/>
          <w:sz w:val="18"/>
          <w:szCs w:val="18"/>
        </w:rPr>
        <w:t>总部，管理在华的所有合资及独资公司。</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Helvetica" w:eastAsia="宋体" w:hAnsi="Helvetica" w:cs="Helvetica"/>
          <w:color w:val="1F497D"/>
          <w:kern w:val="0"/>
          <w:sz w:val="18"/>
          <w:szCs w:val="18"/>
        </w:rPr>
        <w:t>以下是中国地区各家公司名称与地点：</w:t>
      </w:r>
      <w:r w:rsidRPr="00F511FB">
        <w:rPr>
          <w:rFonts w:ascii="Helvetica" w:eastAsia="宋体" w:hAnsi="Helvetica" w:cs="Helvetica"/>
          <w:color w:val="1F497D"/>
          <w:kern w:val="0"/>
          <w:sz w:val="18"/>
          <w:szCs w:val="18"/>
          <w:lang w:val="de-DE"/>
        </w:rPr>
        <w:br/>
      </w:r>
      <w:r w:rsidRPr="00F511FB">
        <w:rPr>
          <w:rFonts w:ascii="Helvetica" w:eastAsia="宋体" w:hAnsi="Helvetica" w:cs="Helvetica"/>
          <w:color w:val="1F497D"/>
          <w:kern w:val="0"/>
          <w:sz w:val="18"/>
          <w:szCs w:val="18"/>
        </w:rPr>
        <w:t>一、科施博格（中国）投资有限公司</w:t>
      </w:r>
      <w:r w:rsidRPr="00F511FB">
        <w:rPr>
          <w:rFonts w:ascii="Helvetica" w:eastAsia="宋体" w:hAnsi="Helvetica" w:cs="Helvetica"/>
          <w:color w:val="1F497D"/>
          <w:kern w:val="0"/>
          <w:sz w:val="18"/>
          <w:szCs w:val="18"/>
        </w:rPr>
        <w:t> </w:t>
      </w:r>
      <w:r w:rsidRPr="00F511FB">
        <w:rPr>
          <w:rFonts w:ascii="Helvetica" w:eastAsia="宋体" w:hAnsi="Helvetica" w:cs="Helvetica"/>
          <w:color w:val="1F497D"/>
          <w:kern w:val="0"/>
          <w:sz w:val="18"/>
          <w:szCs w:val="18"/>
          <w:lang w:val="de-DE"/>
        </w:rPr>
        <w:t>        </w:t>
      </w:r>
      <w:r w:rsidRPr="00F511FB">
        <w:rPr>
          <w:rFonts w:ascii="Helvetica" w:eastAsia="宋体" w:hAnsi="Helvetica" w:cs="Helvetica"/>
          <w:color w:val="1F497D"/>
          <w:kern w:val="0"/>
          <w:sz w:val="18"/>
          <w:szCs w:val="18"/>
        </w:rPr>
        <w:t>上海虹桥</w:t>
      </w:r>
      <w:r w:rsidRPr="00F511FB">
        <w:rPr>
          <w:rFonts w:ascii="Helvetica" w:eastAsia="宋体" w:hAnsi="Helvetica" w:cs="Helvetica"/>
          <w:color w:val="1F497D"/>
          <w:kern w:val="0"/>
          <w:sz w:val="18"/>
          <w:szCs w:val="18"/>
          <w:lang w:val="de-DE"/>
        </w:rPr>
        <w:br/>
      </w:r>
      <w:r w:rsidRPr="00F511FB">
        <w:rPr>
          <w:rFonts w:ascii="Helvetica" w:eastAsia="宋体" w:hAnsi="Helvetica" w:cs="Helvetica"/>
          <w:color w:val="1F497D"/>
          <w:kern w:val="0"/>
          <w:sz w:val="18"/>
          <w:szCs w:val="18"/>
        </w:rPr>
        <w:t>二、皮尔博格汽车零部件（昆山）有限公司</w:t>
      </w:r>
      <w:r w:rsidRPr="00F511FB">
        <w:rPr>
          <w:rFonts w:ascii="Helvetica" w:eastAsia="宋体" w:hAnsi="Helvetica" w:cs="Helvetica"/>
          <w:color w:val="1F497D"/>
          <w:kern w:val="0"/>
          <w:sz w:val="18"/>
          <w:szCs w:val="18"/>
        </w:rPr>
        <w:t> </w:t>
      </w:r>
      <w:r w:rsidRPr="00F511FB">
        <w:rPr>
          <w:rFonts w:ascii="Helvetica" w:eastAsia="宋体" w:hAnsi="Helvetica" w:cs="Helvetica"/>
          <w:color w:val="1F497D"/>
          <w:kern w:val="0"/>
          <w:sz w:val="18"/>
          <w:szCs w:val="18"/>
          <w:lang w:val="de-DE"/>
        </w:rPr>
        <w:t>  </w:t>
      </w:r>
      <w:r w:rsidRPr="00F511FB">
        <w:rPr>
          <w:rFonts w:ascii="Helvetica" w:eastAsia="宋体" w:hAnsi="Helvetica" w:cs="Helvetica"/>
          <w:color w:val="1F497D"/>
          <w:kern w:val="0"/>
          <w:sz w:val="18"/>
          <w:szCs w:val="18"/>
        </w:rPr>
        <w:t>昆山</w:t>
      </w:r>
      <w:r w:rsidRPr="00F511FB">
        <w:rPr>
          <w:rFonts w:ascii="Helvetica" w:eastAsia="宋体" w:hAnsi="Helvetica" w:cs="Helvetica"/>
          <w:color w:val="1F497D"/>
          <w:kern w:val="0"/>
          <w:sz w:val="18"/>
          <w:szCs w:val="18"/>
          <w:lang w:val="de-DE"/>
        </w:rPr>
        <w:br/>
      </w:r>
      <w:r w:rsidRPr="00F511FB">
        <w:rPr>
          <w:rFonts w:ascii="Helvetica" w:eastAsia="宋体" w:hAnsi="Helvetica" w:cs="Helvetica"/>
          <w:color w:val="1F497D"/>
          <w:kern w:val="0"/>
          <w:sz w:val="18"/>
          <w:szCs w:val="18"/>
        </w:rPr>
        <w:t>三、皮尔博格三国（上海）泵业技术有限公司</w:t>
      </w:r>
      <w:r w:rsidRPr="00F511FB">
        <w:rPr>
          <w:rFonts w:ascii="Helvetica" w:eastAsia="宋体" w:hAnsi="Helvetica" w:cs="Helvetica"/>
          <w:color w:val="1F497D"/>
          <w:kern w:val="0"/>
          <w:sz w:val="18"/>
          <w:szCs w:val="18"/>
        </w:rPr>
        <w:t xml:space="preserve"> </w:t>
      </w:r>
      <w:r w:rsidRPr="00F511FB">
        <w:rPr>
          <w:rFonts w:ascii="Helvetica" w:eastAsia="宋体" w:hAnsi="Helvetica" w:cs="Helvetica"/>
          <w:color w:val="1F497D"/>
          <w:kern w:val="0"/>
          <w:sz w:val="18"/>
          <w:szCs w:val="18"/>
        </w:rPr>
        <w:t>上海浦东</w:t>
      </w:r>
      <w:r w:rsidRPr="00F511FB">
        <w:rPr>
          <w:rFonts w:ascii="Helvetica" w:eastAsia="宋体" w:hAnsi="Helvetica" w:cs="Helvetica"/>
          <w:color w:val="1F497D"/>
          <w:kern w:val="0"/>
          <w:sz w:val="18"/>
          <w:szCs w:val="18"/>
          <w:lang w:val="de-DE"/>
        </w:rPr>
        <w:br/>
      </w:r>
      <w:r w:rsidRPr="00F511FB">
        <w:rPr>
          <w:rFonts w:ascii="Helvetica" w:eastAsia="宋体" w:hAnsi="Helvetica" w:cs="Helvetica"/>
          <w:color w:val="1F497D"/>
          <w:kern w:val="0"/>
          <w:sz w:val="18"/>
          <w:szCs w:val="18"/>
        </w:rPr>
        <w:t>四、华域皮尔博格泵技术有限公司</w:t>
      </w:r>
      <w:r w:rsidRPr="00F511FB">
        <w:rPr>
          <w:rFonts w:ascii="Helvetica" w:eastAsia="宋体" w:hAnsi="Helvetica" w:cs="Helvetica"/>
          <w:color w:val="1F497D"/>
          <w:kern w:val="0"/>
          <w:sz w:val="18"/>
          <w:szCs w:val="18"/>
        </w:rPr>
        <w:t> </w:t>
      </w:r>
      <w:r w:rsidRPr="00F511FB">
        <w:rPr>
          <w:rFonts w:ascii="Helvetica" w:eastAsia="宋体" w:hAnsi="Helvetica" w:cs="Helvetica"/>
          <w:color w:val="1F497D"/>
          <w:kern w:val="0"/>
          <w:sz w:val="18"/>
          <w:szCs w:val="18"/>
          <w:lang w:val="de-DE"/>
        </w:rPr>
        <w:t>          </w:t>
      </w:r>
      <w:r w:rsidRPr="00F511FB">
        <w:rPr>
          <w:rFonts w:ascii="Helvetica" w:eastAsia="宋体" w:hAnsi="Helvetica" w:cs="Helvetica"/>
          <w:color w:val="1F497D"/>
          <w:kern w:val="0"/>
          <w:sz w:val="18"/>
          <w:szCs w:val="18"/>
        </w:rPr>
        <w:t>上海宝山</w:t>
      </w:r>
      <w:r w:rsidRPr="00F511FB">
        <w:rPr>
          <w:rFonts w:ascii="Helvetica" w:eastAsia="宋体" w:hAnsi="Helvetica" w:cs="Helvetica"/>
          <w:color w:val="1F497D"/>
          <w:kern w:val="0"/>
          <w:sz w:val="18"/>
          <w:szCs w:val="18"/>
          <w:lang w:val="de-DE"/>
        </w:rPr>
        <w:br/>
      </w:r>
      <w:r w:rsidRPr="00F511FB">
        <w:rPr>
          <w:rFonts w:ascii="Helvetica" w:eastAsia="宋体" w:hAnsi="Helvetica" w:cs="Helvetica"/>
          <w:color w:val="1F497D"/>
          <w:kern w:val="0"/>
          <w:sz w:val="18"/>
          <w:szCs w:val="18"/>
        </w:rPr>
        <w:t>五、皮尔博格银轮排放技术（上海）有限公司</w:t>
      </w:r>
      <w:r w:rsidRPr="00F511FB">
        <w:rPr>
          <w:rFonts w:ascii="Helvetica" w:eastAsia="宋体" w:hAnsi="Helvetica" w:cs="Helvetica"/>
          <w:color w:val="1F497D"/>
          <w:kern w:val="0"/>
          <w:sz w:val="18"/>
          <w:szCs w:val="18"/>
        </w:rPr>
        <w:t xml:space="preserve"> </w:t>
      </w:r>
      <w:r w:rsidRPr="00F511FB">
        <w:rPr>
          <w:rFonts w:ascii="Helvetica" w:eastAsia="宋体" w:hAnsi="Helvetica" w:cs="Helvetica"/>
          <w:color w:val="1F497D"/>
          <w:kern w:val="0"/>
          <w:sz w:val="18"/>
          <w:szCs w:val="18"/>
        </w:rPr>
        <w:t>上海奉贤</w:t>
      </w:r>
      <w:r w:rsidRPr="00F511FB">
        <w:rPr>
          <w:rFonts w:ascii="Helvetica" w:eastAsia="宋体" w:hAnsi="Helvetica" w:cs="Helvetica"/>
          <w:color w:val="1F497D"/>
          <w:kern w:val="0"/>
          <w:sz w:val="18"/>
          <w:szCs w:val="18"/>
          <w:lang w:val="de-DE"/>
        </w:rPr>
        <w:br/>
      </w:r>
      <w:r w:rsidRPr="00F511FB">
        <w:rPr>
          <w:rFonts w:ascii="Helvetica" w:eastAsia="宋体" w:hAnsi="Helvetica" w:cs="Helvetica"/>
          <w:color w:val="1F497D"/>
          <w:kern w:val="0"/>
          <w:sz w:val="18"/>
          <w:szCs w:val="18"/>
        </w:rPr>
        <w:t>六、</w:t>
      </w:r>
      <w:proofErr w:type="gramStart"/>
      <w:r w:rsidRPr="00F511FB">
        <w:rPr>
          <w:rFonts w:ascii="Helvetica" w:eastAsia="宋体" w:hAnsi="Helvetica" w:cs="Helvetica"/>
          <w:color w:val="1F497D"/>
          <w:kern w:val="0"/>
          <w:sz w:val="18"/>
          <w:szCs w:val="18"/>
        </w:rPr>
        <w:t>科施大型</w:t>
      </w:r>
      <w:proofErr w:type="gramEnd"/>
      <w:r w:rsidRPr="00F511FB">
        <w:rPr>
          <w:rFonts w:ascii="Helvetica" w:eastAsia="宋体" w:hAnsi="Helvetica" w:cs="Helvetica"/>
          <w:color w:val="1F497D"/>
          <w:kern w:val="0"/>
          <w:sz w:val="18"/>
          <w:szCs w:val="18"/>
        </w:rPr>
        <w:t>活塞（中国）有限公司</w:t>
      </w:r>
      <w:r w:rsidRPr="00F511FB">
        <w:rPr>
          <w:rFonts w:ascii="Helvetica" w:eastAsia="宋体" w:hAnsi="Helvetica" w:cs="Helvetica"/>
          <w:color w:val="1F497D"/>
          <w:kern w:val="0"/>
          <w:sz w:val="18"/>
          <w:szCs w:val="18"/>
        </w:rPr>
        <w:t> </w:t>
      </w:r>
      <w:r w:rsidRPr="00F511FB">
        <w:rPr>
          <w:rFonts w:ascii="Helvetica" w:eastAsia="宋体" w:hAnsi="Helvetica" w:cs="Helvetica"/>
          <w:color w:val="1F497D"/>
          <w:kern w:val="0"/>
          <w:sz w:val="18"/>
          <w:szCs w:val="18"/>
          <w:lang w:val="de-DE"/>
        </w:rPr>
        <w:t>        </w:t>
      </w:r>
      <w:r w:rsidRPr="00F511FB">
        <w:rPr>
          <w:rFonts w:ascii="Helvetica" w:eastAsia="宋体" w:hAnsi="Helvetica" w:cs="Helvetica"/>
          <w:color w:val="1F497D"/>
          <w:kern w:val="0"/>
          <w:sz w:val="18"/>
          <w:szCs w:val="18"/>
        </w:rPr>
        <w:t>昆山</w:t>
      </w:r>
      <w:r w:rsidRPr="00F511FB">
        <w:rPr>
          <w:rFonts w:ascii="Helvetica" w:eastAsia="宋体" w:hAnsi="Helvetica" w:cs="Helvetica"/>
          <w:color w:val="1F497D"/>
          <w:kern w:val="0"/>
          <w:sz w:val="18"/>
          <w:szCs w:val="18"/>
          <w:lang w:val="de-DE"/>
        </w:rPr>
        <w:br/>
      </w:r>
      <w:r w:rsidRPr="00F511FB">
        <w:rPr>
          <w:rFonts w:ascii="Helvetica" w:eastAsia="宋体" w:hAnsi="Helvetica" w:cs="Helvetica"/>
          <w:color w:val="1F497D"/>
          <w:kern w:val="0"/>
          <w:sz w:val="18"/>
          <w:szCs w:val="18"/>
        </w:rPr>
        <w:t>七、上海皮尔博格有色零部件有限公司</w:t>
      </w:r>
      <w:r w:rsidRPr="00F511FB">
        <w:rPr>
          <w:rFonts w:ascii="Helvetica" w:eastAsia="宋体" w:hAnsi="Helvetica" w:cs="Helvetica"/>
          <w:color w:val="1F497D"/>
          <w:kern w:val="0"/>
          <w:sz w:val="18"/>
          <w:szCs w:val="18"/>
        </w:rPr>
        <w:t> </w:t>
      </w:r>
      <w:r w:rsidRPr="00F511FB">
        <w:rPr>
          <w:rFonts w:ascii="Helvetica" w:eastAsia="宋体" w:hAnsi="Helvetica" w:cs="Helvetica"/>
          <w:color w:val="1F497D"/>
          <w:kern w:val="0"/>
          <w:sz w:val="18"/>
          <w:szCs w:val="18"/>
          <w:lang w:val="de-DE"/>
        </w:rPr>
        <w:t>      </w:t>
      </w:r>
      <w:r w:rsidRPr="00F511FB">
        <w:rPr>
          <w:rFonts w:ascii="Helvetica" w:eastAsia="宋体" w:hAnsi="Helvetica" w:cs="Helvetica"/>
          <w:color w:val="1F497D"/>
          <w:kern w:val="0"/>
          <w:sz w:val="18"/>
          <w:szCs w:val="18"/>
        </w:rPr>
        <w:t>上海嘉定</w:t>
      </w:r>
      <w:r w:rsidRPr="00F511FB">
        <w:rPr>
          <w:rFonts w:ascii="Helvetica" w:eastAsia="宋体" w:hAnsi="Helvetica" w:cs="Helvetica"/>
          <w:color w:val="1F497D"/>
          <w:kern w:val="0"/>
          <w:sz w:val="18"/>
          <w:szCs w:val="18"/>
          <w:lang w:val="de-DE"/>
        </w:rPr>
        <w:br/>
      </w:r>
      <w:r w:rsidRPr="00F511FB">
        <w:rPr>
          <w:rFonts w:ascii="Helvetica" w:eastAsia="宋体" w:hAnsi="Helvetica" w:cs="Helvetica"/>
          <w:color w:val="1F497D"/>
          <w:kern w:val="0"/>
          <w:sz w:val="18"/>
          <w:szCs w:val="18"/>
        </w:rPr>
        <w:t>八、上海科尔本施密特活塞有限公司</w:t>
      </w:r>
      <w:r w:rsidRPr="00F511FB">
        <w:rPr>
          <w:rFonts w:ascii="Helvetica" w:eastAsia="宋体" w:hAnsi="Helvetica" w:cs="Helvetica"/>
          <w:color w:val="1F497D"/>
          <w:kern w:val="0"/>
          <w:sz w:val="18"/>
          <w:szCs w:val="18"/>
        </w:rPr>
        <w:t> </w:t>
      </w:r>
      <w:r w:rsidRPr="00F511FB">
        <w:rPr>
          <w:rFonts w:ascii="Helvetica" w:eastAsia="宋体" w:hAnsi="Helvetica" w:cs="Helvetica"/>
          <w:color w:val="1F497D"/>
          <w:kern w:val="0"/>
          <w:sz w:val="18"/>
          <w:szCs w:val="18"/>
          <w:lang w:val="de-DE"/>
        </w:rPr>
        <w:t>        </w:t>
      </w:r>
      <w:r w:rsidRPr="00F511FB">
        <w:rPr>
          <w:rFonts w:ascii="Helvetica" w:eastAsia="宋体" w:hAnsi="Helvetica" w:cs="Helvetica"/>
          <w:color w:val="1F497D"/>
          <w:kern w:val="0"/>
          <w:sz w:val="18"/>
          <w:szCs w:val="18"/>
        </w:rPr>
        <w:t>上海安亭</w:t>
      </w:r>
      <w:r w:rsidRPr="00F511FB">
        <w:rPr>
          <w:rFonts w:ascii="Helvetica" w:eastAsia="宋体" w:hAnsi="Helvetica" w:cs="Helvetica"/>
          <w:color w:val="1F497D"/>
          <w:kern w:val="0"/>
          <w:sz w:val="18"/>
          <w:szCs w:val="18"/>
          <w:lang w:val="de-DE"/>
        </w:rPr>
        <w:br/>
      </w:r>
      <w:r w:rsidRPr="00F511FB">
        <w:rPr>
          <w:rFonts w:ascii="Helvetica" w:eastAsia="宋体" w:hAnsi="Helvetica" w:cs="Helvetica"/>
          <w:color w:val="1F497D"/>
          <w:kern w:val="0"/>
          <w:sz w:val="18"/>
          <w:szCs w:val="18"/>
        </w:rPr>
        <w:t>九、梅施汽车零部件（上海）有限公司</w:t>
      </w:r>
      <w:r w:rsidRPr="00F511FB">
        <w:rPr>
          <w:rFonts w:ascii="Helvetica" w:eastAsia="宋体" w:hAnsi="Helvetica" w:cs="Helvetica"/>
          <w:color w:val="1F497D"/>
          <w:kern w:val="0"/>
          <w:sz w:val="18"/>
          <w:szCs w:val="18"/>
        </w:rPr>
        <w:t> </w:t>
      </w:r>
      <w:r w:rsidRPr="00F511FB">
        <w:rPr>
          <w:rFonts w:ascii="Helvetica" w:eastAsia="宋体" w:hAnsi="Helvetica" w:cs="Helvetica"/>
          <w:color w:val="1F497D"/>
          <w:kern w:val="0"/>
          <w:sz w:val="18"/>
          <w:szCs w:val="18"/>
          <w:lang w:val="de-DE"/>
        </w:rPr>
        <w:t>      </w:t>
      </w:r>
      <w:r w:rsidRPr="00F511FB">
        <w:rPr>
          <w:rFonts w:ascii="Helvetica" w:eastAsia="宋体" w:hAnsi="Helvetica" w:cs="Helvetica"/>
          <w:color w:val="1F497D"/>
          <w:kern w:val="0"/>
          <w:sz w:val="18"/>
          <w:szCs w:val="18"/>
        </w:rPr>
        <w:t>上海虹桥</w:t>
      </w:r>
      <w:r w:rsidRPr="00F511FB">
        <w:rPr>
          <w:rFonts w:ascii="Helvetica" w:eastAsia="宋体" w:hAnsi="Helvetica" w:cs="Helvetica"/>
          <w:color w:val="1F497D"/>
          <w:kern w:val="0"/>
          <w:sz w:val="18"/>
          <w:szCs w:val="18"/>
          <w:lang w:val="de-DE"/>
        </w:rPr>
        <w:t>&amp;</w:t>
      </w:r>
      <w:r w:rsidRPr="00F511FB">
        <w:rPr>
          <w:rFonts w:ascii="Helvetica" w:eastAsia="宋体" w:hAnsi="Helvetica" w:cs="Helvetica"/>
          <w:color w:val="1F497D"/>
          <w:kern w:val="0"/>
          <w:sz w:val="18"/>
          <w:szCs w:val="18"/>
        </w:rPr>
        <w:t>外高桥</w:t>
      </w:r>
      <w:r w:rsidRPr="00F511FB">
        <w:rPr>
          <w:rFonts w:ascii="Helvetica" w:eastAsia="宋体" w:hAnsi="Helvetica" w:cs="Helvetica"/>
          <w:color w:val="1F497D"/>
          <w:kern w:val="0"/>
          <w:sz w:val="18"/>
          <w:szCs w:val="18"/>
          <w:lang w:val="de-DE"/>
        </w:rPr>
        <w:br/>
      </w:r>
      <w:r w:rsidRPr="00F511FB">
        <w:rPr>
          <w:rFonts w:ascii="Helvetica" w:eastAsia="宋体" w:hAnsi="Helvetica" w:cs="Helvetica"/>
          <w:color w:val="1F497D"/>
          <w:kern w:val="0"/>
          <w:sz w:val="18"/>
          <w:szCs w:val="18"/>
        </w:rPr>
        <w:t>十、理研汽车配件（武汉）有限公司</w:t>
      </w:r>
      <w:r w:rsidRPr="00F511FB">
        <w:rPr>
          <w:rFonts w:ascii="Helvetica" w:eastAsia="宋体" w:hAnsi="Helvetica" w:cs="Helvetica"/>
          <w:color w:val="1F497D"/>
          <w:kern w:val="0"/>
          <w:sz w:val="18"/>
          <w:szCs w:val="18"/>
        </w:rPr>
        <w:t> </w:t>
      </w:r>
      <w:r w:rsidRPr="00F511FB">
        <w:rPr>
          <w:rFonts w:ascii="Helvetica" w:eastAsia="宋体" w:hAnsi="Helvetica" w:cs="Helvetica"/>
          <w:color w:val="1F497D"/>
          <w:kern w:val="0"/>
          <w:sz w:val="18"/>
          <w:szCs w:val="18"/>
          <w:lang w:val="de-DE"/>
        </w:rPr>
        <w:t>        </w:t>
      </w:r>
      <w:r w:rsidRPr="00F511FB">
        <w:rPr>
          <w:rFonts w:ascii="Helvetica" w:eastAsia="宋体" w:hAnsi="Helvetica" w:cs="Helvetica"/>
          <w:color w:val="1F497D"/>
          <w:kern w:val="0"/>
          <w:sz w:val="18"/>
          <w:szCs w:val="18"/>
        </w:rPr>
        <w:t>武汉</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Helvetica" w:eastAsia="宋体" w:hAnsi="Helvetica" w:cs="Helvetica"/>
          <w:color w:val="1F497D"/>
          <w:kern w:val="0"/>
          <w:sz w:val="18"/>
          <w:szCs w:val="18"/>
          <w:lang w:val="de-DE"/>
        </w:rPr>
        <w:t> </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Helvetica" w:eastAsia="宋体" w:hAnsi="Helvetica" w:cs="Helvetica"/>
          <w:color w:val="1F497D"/>
          <w:kern w:val="0"/>
          <w:sz w:val="18"/>
          <w:szCs w:val="18"/>
        </w:rPr>
        <w:t>实习生招聘岗位：</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rPr>
        <w:t> </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b/>
          <w:bCs/>
          <w:color w:val="1F497D"/>
          <w:kern w:val="0"/>
          <w:szCs w:val="21"/>
          <w:lang w:val="de-DE"/>
        </w:rPr>
        <w:t>Marketing Intern</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Responsibility:</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1.Support in the event organizing, such as Shanghai Autoshow, Tech-day</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2.Support in the digital marketing communication, such as website, social media maintenance</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lastRenderedPageBreak/>
        <w:t>3.Support in the material translation, such as Press release, brochures, posters and website, internal communication material , etc</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4.Other activities such as database regular check and analysis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Key skills &amp; Qualification:</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1.Good English Skill, German language can be a plus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2.Good at PPT and Excel</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3.Major in Automotive, Management, Marketing, or Journalism is preferred</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4.Good at communication and Open-minded</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5.Could work at least 3 days per week</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rPr>
        <w:t> </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b/>
          <w:bCs/>
          <w:color w:val="1F497D"/>
          <w:kern w:val="0"/>
          <w:szCs w:val="21"/>
          <w:lang w:val="de-DE"/>
        </w:rPr>
        <w:t>Engineering intern</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b/>
          <w:bCs/>
          <w:color w:val="1F497D"/>
          <w:kern w:val="0"/>
          <w:szCs w:val="21"/>
          <w:lang w:val="de-DE"/>
        </w:rPr>
        <w:t> </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Responsibility:</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1.Support quality/developing issues from customer (R&amp;D phase), analysis, testing and preparing report for returned part;</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2.Support to follow up the prototype demands and timing and delivery status;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3.Support to do some analysis of our competitors, eg. Buying parts of competitors in the market and run some tests and tear down, report;</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 </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Key skills &amp; Qualification:</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1.Bachelor degree, major in mechanical, automotive, electrical.</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2.Familiar with MS office software excel, PPT; CAD as a plus.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3.Good communication skills, good English speaker.</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4.Intern period &gt;3months.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5.Working location, Shanghai Hongqiao.</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lastRenderedPageBreak/>
        <w:t> </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b/>
          <w:bCs/>
          <w:color w:val="1F497D"/>
          <w:kern w:val="0"/>
          <w:szCs w:val="21"/>
          <w:lang w:val="de-DE"/>
        </w:rPr>
        <w:t>Intern eMobility Portfolio</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 </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Responsibility</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1.Design, evaluate, modify, and construct motor, gearbox, battery pack, air conditioner and fuel cell components and systems for transportation, stationary, or portable applicator.</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2.The Automotive Design and Release Engineer will manage design activities, influence new designs or design changes, create and maintain engineering documentation, work with engineers to insure accurate changes, oversee prototype builds, and track all system validation activities.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3.There will be a considerable level of interaction with component suppliers to ensure required technical content of the product.</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4.The Design and Release Engineer may be responsible for several components.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5.Provide component, sub-system &amp; system level design recommendations to Design Responsible Engineers based on interpretation of analysis results.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6.Conceptualize, build and exercise analytical models for conventional and new propulsion systems using software tools such as CATIA, Altair, Ansys, Amesim, GT-SUITE, Matlab, Simulink or similar tools.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 </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Key skills &amp; Qualification</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1.Engineering in either Mechanical, Aerospace, Chemical, or Electrical Engineering required.</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2.Excellent in problem analysis and solving skill </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3.Excellent interpersonal and communication skill</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4.Creative, keep interest in taking challenge and pressure</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5.Diligent, proactive, self-motived and open-minded</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6.Good knowledge of MS Office (Word, Excel, PPT)</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7.Good to Excellent in English (oral &amp; written)</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8.Hands-on - German language is a plus.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lastRenderedPageBreak/>
        <w:t> </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b/>
          <w:bCs/>
          <w:color w:val="1F497D"/>
          <w:kern w:val="0"/>
          <w:szCs w:val="21"/>
          <w:lang w:val="de-DE"/>
        </w:rPr>
        <w:t>Intern Connectivity Portfolio</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 </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Responsibility</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1.Responsible for definition of requirements, design, analysis, development, testing and management of engineering project for AD Computing Platform where strong analytical and problem solving skills, creativity, resourcefulness, adaptability, initiative and independent judgments are involved</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2.Exercises technical direction over other engineers or engineering support personnel and may have work direction responsibilities over a small group with specific engineering objectives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3.Design for AD Computing Platform including all elements of hardware and software</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4.Develop component technical specifications as well as statement of requirements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5.Leads formal design, peer, and quality reviews; Leads resolution of technical issues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6.Leads product development team meetings; Leads/manages supplier resident engineers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7.Supports sourcing activities; Intimate knowledge of hardware and software interfaces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8.Insure all vehicle program imperatives (cost, timing, investment, and quality) are met</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9.Generates technical solutions for current, new and major programs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10.Provides technical leadership for advanced technology development</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11.Performs complex design analysis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12.Develops engineering designs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13.Implements engineering change</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14.Initiates documents to provide engineering authority and to maintain math data; Solves engineering related problems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15.Works with engineering functions, suppliers, plant personnel and others to implement cost reduction, methods and product improvements, and to support build programs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16.Plans and implements test and/or development programs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lastRenderedPageBreak/>
        <w:t>17.Releases parts and subsystems for production</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18.Communicates information to and from internal and external customer organizations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19.Coordinates and consults with departments outside engineering, such as manufacturing</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20.Stays abreast of new technology and competitive products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 </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Key skills &amp; Qualification</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1.Electrical Engineering, Computer Science or equivalent</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2.Demonstrated performance in a position requiring engineering technical excellence</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3.High level of analytical ability where problems are unusual and difficult</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4.High level of interpersonal skills to work independently and effectively with others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 </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b/>
          <w:bCs/>
          <w:color w:val="1F497D"/>
          <w:kern w:val="0"/>
          <w:szCs w:val="21"/>
          <w:lang w:val="de-DE"/>
        </w:rPr>
        <w:t>Intern Software Engineer</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 </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Responsibility</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1.Design, implement, and test embedded software for BMS based on AUTOSAR</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2.Derive software requirements and document software specification according to ISO26262</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3.Generate test cases from software requirements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4.Perform risk analysis for functional safety</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5.Maintain software development life-cycle</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6.Develop best practices and tools for software development</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7.Design/code/test software following Automotive SPICE-compliant development process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8.Perform static analysis and unit testing for 100% coverage for the released application</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9.Ensure documented traceability from requirements through test cases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lastRenderedPageBreak/>
        <w:t>10.Plan and coordinate software development activities with other global sites developing Active Safety software</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11.Plan and coordinate with others to ensure software deliverables are completed on time per project schedule and meet software quality standards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12.Document and communicate lessons learned to global team</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13.Identify opportunities for quality and productivity improvement and implement appropriate initiatives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 </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Key skills &amp; Qualification</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1.Proficiency in C/C++ development for embedded systems encompassing TI/NXP MCUs/AFEs, CAN/CAN-FD, LIN, Flexray, Ethernet</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2.Experience with programming boot loaders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3.Familiarity with AUTOSAR, ASPICE, and/or ISO26262 Standard</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4.Ability to develop and maintain software requirement specifications and test plans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5.Active collaboration with systems and hardware engineers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6.Electrical Engineering, Computer Science or equivalent</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7.High level of oral and written communication skills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8.Good to Excellent in English (oral &amp; written)</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9.Hands-on - German language is a plus.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rPr>
        <w:t> </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b/>
          <w:bCs/>
          <w:color w:val="1F497D"/>
          <w:kern w:val="0"/>
          <w:szCs w:val="21"/>
          <w:lang w:val="de-DE"/>
        </w:rPr>
        <w:t>Intern Electrical Engineer</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b/>
          <w:bCs/>
          <w:color w:val="1F497D"/>
          <w:kern w:val="0"/>
          <w:szCs w:val="21"/>
          <w:lang w:val="de-DE"/>
        </w:rPr>
        <w:t> </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Responsibility</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1.Designs and develops digital circuits for Micro-controller, ECU, VCU, Inverter, DC/DC, etc.</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2.Verification in module level and Chip level</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lastRenderedPageBreak/>
        <w:t>3.Define and execute verification plan with full functional coverage</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4.Involved in the Digital IP design and verification, joins the SiC development for ARM Based MCU</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5.Doing RTL coding, integration and verification</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6.Doing simulation in Gate Level, transistor Level (full-chip spice)</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7.Create function test patterns for testing engineering</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8.To determine requirements of new products, develop and analyze concepts, produce prototypes, and conduct testing</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9.Develop new design solutions with analog and digital circuits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10.Design solutions are to meet strict reliability requirements for automotive industry</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11.Route and layout circuit boards to IPC standards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12.Validate and release design through document control process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13.Program in a variety of languages for PCs, and embedded microcontrollers (C, C++, C#, VB, Python).</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 </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Key skills &amp; Qualification</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1.Good understanding of general MCU architecture and peripherals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2.Solid knowledge on Assembly or C/C++ programming and embedded system</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3.Familiar with embedded OS like MQX, ucosII, ucLinux, Linux or other RTOS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4.Familiar with shell script is a plus Experience with TCP/IP or USB is a plus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5.Experience with ARM based MCU is a plus </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6.Electrical Engineering, Computer Science or equivalent</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7.High level of oral and written communication skills</w:t>
      </w:r>
    </w:p>
    <w:p w:rsidR="00F511FB" w:rsidRPr="00F511FB" w:rsidRDefault="00F511FB" w:rsidP="00F511FB">
      <w:pPr>
        <w:widowControl/>
        <w:spacing w:before="100" w:beforeAutospacing="1" w:after="100" w:afterAutospacing="1"/>
        <w:jc w:val="left"/>
        <w:rPr>
          <w:rFonts w:ascii="Helvetica" w:eastAsia="宋体" w:hAnsi="Helvetica" w:cs="Helvetica"/>
          <w:color w:val="000000"/>
          <w:kern w:val="0"/>
          <w:szCs w:val="21"/>
        </w:rPr>
      </w:pPr>
      <w:r w:rsidRPr="00F511FB">
        <w:rPr>
          <w:rFonts w:ascii="Calibri" w:eastAsia="宋体" w:hAnsi="Calibri" w:cs="Calibri"/>
          <w:color w:val="1F497D"/>
          <w:kern w:val="0"/>
          <w:szCs w:val="21"/>
          <w:lang w:val="de-DE"/>
        </w:rPr>
        <w:t>8.Good to Excellent in English (oral &amp; written)</w:t>
      </w:r>
    </w:p>
    <w:p w:rsidR="00F511FB" w:rsidRPr="00B523BC" w:rsidRDefault="00F511FB" w:rsidP="00F511FB">
      <w:pPr>
        <w:widowControl/>
        <w:spacing w:before="100" w:beforeAutospacing="1" w:after="100" w:afterAutospacing="1"/>
        <w:jc w:val="left"/>
        <w:rPr>
          <w:rFonts w:ascii="Helvetica" w:eastAsia="宋体" w:hAnsi="Helvetica" w:cs="Helvetica" w:hint="eastAsia"/>
          <w:color w:val="000000"/>
          <w:kern w:val="0"/>
          <w:szCs w:val="21"/>
        </w:rPr>
      </w:pPr>
      <w:r w:rsidRPr="00F511FB">
        <w:rPr>
          <w:rFonts w:ascii="Calibri" w:eastAsia="宋体" w:hAnsi="Calibri" w:cs="Calibri"/>
          <w:color w:val="1F497D"/>
          <w:kern w:val="0"/>
          <w:szCs w:val="21"/>
          <w:lang w:val="de-DE"/>
        </w:rPr>
        <w:t>9. Hands-on - German language is a plus.</w:t>
      </w:r>
      <w:bookmarkStart w:id="0" w:name="_GoBack"/>
      <w:bookmarkEnd w:id="0"/>
    </w:p>
    <w:sectPr w:rsidR="00F511FB" w:rsidRPr="00B52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FB"/>
    <w:rsid w:val="00AC495E"/>
    <w:rsid w:val="00B523BC"/>
    <w:rsid w:val="00F51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9039"/>
  <w15:chartTrackingRefBased/>
  <w15:docId w15:val="{B3F81D06-5D91-49B6-8FEC-76FD6CE9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511FB"/>
  </w:style>
  <w:style w:type="character" w:styleId="a3">
    <w:name w:val="Hyperlink"/>
    <w:basedOn w:val="a0"/>
    <w:uiPriority w:val="99"/>
    <w:semiHidden/>
    <w:unhideWhenUsed/>
    <w:rsid w:val="00F511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5527">
      <w:bodyDiv w:val="1"/>
      <w:marLeft w:val="0"/>
      <w:marRight w:val="0"/>
      <w:marTop w:val="0"/>
      <w:marBottom w:val="0"/>
      <w:divBdr>
        <w:top w:val="none" w:sz="0" w:space="0" w:color="auto"/>
        <w:left w:val="none" w:sz="0" w:space="0" w:color="auto"/>
        <w:bottom w:val="none" w:sz="0" w:space="0" w:color="auto"/>
        <w:right w:val="none" w:sz="0" w:space="0" w:color="auto"/>
      </w:divBdr>
    </w:div>
    <w:div w:id="41282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1381</Words>
  <Characters>7876</Characters>
  <Application>Microsoft Office Word</Application>
  <DocSecurity>0</DocSecurity>
  <Lines>65</Lines>
  <Paragraphs>18</Paragraphs>
  <ScaleCrop>false</ScaleCrop>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 周</dc:creator>
  <cp:keywords/>
  <dc:description/>
  <cp:lastModifiedBy>晓 周</cp:lastModifiedBy>
  <cp:revision>2</cp:revision>
  <dcterms:created xsi:type="dcterms:W3CDTF">2018-11-07T13:18:00Z</dcterms:created>
  <dcterms:modified xsi:type="dcterms:W3CDTF">2018-11-07T13:32:00Z</dcterms:modified>
</cp:coreProperties>
</file>